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 w:eastAsia="es-CL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Pr="005679A2" w:rsidRDefault="00F72222" w:rsidP="00481BFE">
      <w:pPr>
        <w:jc w:val="both"/>
        <w:rPr>
          <w:smallCaps/>
          <w:sz w:val="28"/>
          <w:lang w:val="es-CL"/>
        </w:rPr>
      </w:pPr>
      <w:r>
        <w:rPr>
          <w:sz w:val="28"/>
          <w:lang w:val="es-CL"/>
        </w:rPr>
        <w:t>Asignatura:</w:t>
      </w:r>
      <w:r w:rsidR="005679A2">
        <w:rPr>
          <w:sz w:val="28"/>
          <w:lang w:val="es-CL"/>
        </w:rPr>
        <w:t xml:space="preserve"> </w:t>
      </w:r>
      <w:r w:rsidR="005679A2">
        <w:rPr>
          <w:smallCaps/>
          <w:sz w:val="28"/>
          <w:lang w:val="es-CL"/>
        </w:rPr>
        <w:t>Lengua y Literatura</w:t>
      </w:r>
      <w:bookmarkStart w:id="0" w:name="_GoBack"/>
      <w:bookmarkEnd w:id="0"/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6325EB">
        <w:rPr>
          <w:sz w:val="28"/>
          <w:lang w:val="es-CL"/>
        </w:rPr>
        <w:t>Octavo</w:t>
      </w:r>
      <w:r w:rsidR="005679A2">
        <w:rPr>
          <w:sz w:val="28"/>
          <w:lang w:val="es-CL"/>
        </w:rPr>
        <w:t xml:space="preserve"> 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5679A2">
        <w:rPr>
          <w:sz w:val="28"/>
          <w:lang w:val="es-CL"/>
        </w:rPr>
        <w:t xml:space="preserve"> Danilo Gaete González</w:t>
      </w:r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6"/>
        <w:gridCol w:w="4238"/>
      </w:tblGrid>
      <w:tr w:rsidR="00481BFE" w:rsidRPr="00657821" w:rsidTr="00921461">
        <w:tc>
          <w:tcPr>
            <w:tcW w:w="4256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  <w:r w:rsidR="005679A2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/ Habilidades</w:t>
            </w:r>
          </w:p>
          <w:p w:rsidR="000A5F40" w:rsidRPr="00520091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4238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="00481BFE"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481BFE">
        <w:tc>
          <w:tcPr>
            <w:tcW w:w="4322" w:type="dxa"/>
          </w:tcPr>
          <w:p w:rsidR="005679A2" w:rsidRDefault="005679A2" w:rsidP="005679A2">
            <w:pPr>
              <w:pStyle w:val="Default"/>
            </w:pPr>
          </w:p>
          <w:p w:rsidR="005679A2" w:rsidRDefault="005679A2" w:rsidP="005679A2">
            <w:pPr>
              <w:pStyle w:val="Pa4"/>
              <w:spacing w:before="40"/>
              <w:rPr>
                <w:sz w:val="20"/>
                <w:szCs w:val="20"/>
              </w:rPr>
            </w:pPr>
            <w:r>
              <w:rPr>
                <w:rStyle w:val="A4"/>
                <w:rFonts w:cstheme="minorBidi"/>
              </w:rPr>
              <w:t xml:space="preserve">Hallar la idea principal </w:t>
            </w:r>
          </w:p>
          <w:p w:rsidR="00F72222" w:rsidRPr="00EB1A3D" w:rsidRDefault="00F72222" w:rsidP="005679A2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EB1A3D" w:rsidRDefault="00824B1B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hd w:val="clear" w:color="auto" w:fill="FFFFFF"/>
              </w:rPr>
              <w:t>Ap</w:t>
            </w:r>
            <w:r w:rsidRPr="00824B1B">
              <w:rPr>
                <w:rFonts w:ascii="Arial" w:hAnsi="Arial" w:cs="Arial"/>
                <w:color w:val="4D4D4D"/>
                <w:shd w:val="clear" w:color="auto" w:fill="FFFFFF"/>
              </w:rPr>
              <w:t xml:space="preserve">oyarse en </w:t>
            </w:r>
            <w:r>
              <w:rPr>
                <w:rFonts w:ascii="Arial" w:hAnsi="Arial" w:cs="Arial"/>
                <w:color w:val="4D4D4D"/>
                <w:shd w:val="clear" w:color="auto" w:fill="FFFFFF"/>
              </w:rPr>
              <w:t xml:space="preserve">las lecturas y actividades del </w:t>
            </w:r>
            <w:r w:rsidRPr="00824B1B">
              <w:rPr>
                <w:rFonts w:ascii="Arial" w:hAnsi="Arial" w:cs="Arial"/>
                <w:color w:val="4D4D4D"/>
                <w:shd w:val="clear" w:color="auto" w:fill="FFFFFF"/>
              </w:rPr>
              <w:t>libro del estudiante</w:t>
            </w:r>
            <w:r>
              <w:rPr>
                <w:rFonts w:ascii="Arial" w:hAnsi="Arial" w:cs="Arial"/>
                <w:color w:val="4D4D4D"/>
                <w:shd w:val="clear" w:color="auto" w:fill="FFFFFF"/>
              </w:rPr>
              <w:t>.</w:t>
            </w:r>
          </w:p>
          <w:p w:rsidR="00824B1B" w:rsidRPr="00824B1B" w:rsidRDefault="00E00D29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hd w:val="clear" w:color="auto" w:fill="FFFFFF"/>
              </w:rPr>
              <w:t>Páginas 15 -27</w:t>
            </w:r>
          </w:p>
        </w:tc>
      </w:tr>
      <w:tr w:rsidR="00481BFE" w:rsidRPr="00657821" w:rsidTr="005679A2">
        <w:trPr>
          <w:trHeight w:val="465"/>
        </w:trPr>
        <w:tc>
          <w:tcPr>
            <w:tcW w:w="4322" w:type="dxa"/>
            <w:tcBorders>
              <w:bottom w:val="single" w:sz="4" w:space="0" w:color="auto"/>
            </w:tcBorders>
          </w:tcPr>
          <w:p w:rsidR="005679A2" w:rsidRDefault="005679A2" w:rsidP="005679A2">
            <w:pPr>
              <w:pStyle w:val="Pa4"/>
              <w:spacing w:before="40"/>
              <w:rPr>
                <w:sz w:val="20"/>
                <w:szCs w:val="20"/>
              </w:rPr>
            </w:pPr>
            <w:r>
              <w:rPr>
                <w:rStyle w:val="A4"/>
                <w:rFonts w:cstheme="minorBidi"/>
              </w:rPr>
              <w:t xml:space="preserve">Recordar hechos y detalles </w:t>
            </w:r>
          </w:p>
          <w:p w:rsidR="00F72222" w:rsidRPr="00520091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481BFE" w:rsidRPr="00520091" w:rsidRDefault="00921461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hd w:val="clear" w:color="auto" w:fill="FFFFFF"/>
              </w:rPr>
              <w:t>Páginas 25-27; 38-43</w:t>
            </w:r>
          </w:p>
        </w:tc>
      </w:tr>
      <w:tr w:rsidR="005679A2" w:rsidRPr="00657821" w:rsidTr="005679A2">
        <w:trPr>
          <w:trHeight w:val="540"/>
        </w:trPr>
        <w:tc>
          <w:tcPr>
            <w:tcW w:w="4322" w:type="dxa"/>
            <w:tcBorders>
              <w:top w:val="single" w:sz="4" w:space="0" w:color="auto"/>
            </w:tcBorders>
          </w:tcPr>
          <w:p w:rsidR="005679A2" w:rsidRDefault="005679A2" w:rsidP="005679A2">
            <w:pPr>
              <w:pStyle w:val="Pa4"/>
              <w:spacing w:before="40"/>
              <w:rPr>
                <w:sz w:val="20"/>
                <w:szCs w:val="20"/>
              </w:rPr>
            </w:pPr>
            <w:r>
              <w:rPr>
                <w:rStyle w:val="A4"/>
                <w:rFonts w:cstheme="minorBidi"/>
              </w:rPr>
              <w:t xml:space="preserve">Comparar y contrastar </w:t>
            </w:r>
          </w:p>
          <w:p w:rsidR="005679A2" w:rsidRDefault="005679A2" w:rsidP="00481BFE">
            <w:pPr>
              <w:jc w:val="both"/>
              <w:rPr>
                <w:rStyle w:val="A4"/>
                <w:rFonts w:cstheme="minorBidi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5679A2" w:rsidRPr="00520091" w:rsidRDefault="00E00D29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hd w:val="clear" w:color="auto" w:fill="FFFFFF"/>
              </w:rPr>
              <w:t>Páginas 28-35</w:t>
            </w:r>
          </w:p>
        </w:tc>
      </w:tr>
      <w:tr w:rsidR="00481BFE" w:rsidRPr="00657821" w:rsidTr="005679A2">
        <w:trPr>
          <w:trHeight w:val="525"/>
        </w:trPr>
        <w:tc>
          <w:tcPr>
            <w:tcW w:w="4322" w:type="dxa"/>
            <w:tcBorders>
              <w:bottom w:val="single" w:sz="4" w:space="0" w:color="auto"/>
            </w:tcBorders>
          </w:tcPr>
          <w:p w:rsidR="005679A2" w:rsidRDefault="005679A2" w:rsidP="005679A2">
            <w:pPr>
              <w:pStyle w:val="Pa4"/>
              <w:spacing w:before="40"/>
              <w:rPr>
                <w:sz w:val="20"/>
                <w:szCs w:val="20"/>
              </w:rPr>
            </w:pPr>
            <w:r>
              <w:rPr>
                <w:rStyle w:val="A4"/>
                <w:rFonts w:cstheme="minorBidi"/>
              </w:rPr>
              <w:t xml:space="preserve">Comprender la secuencia </w:t>
            </w:r>
          </w:p>
          <w:p w:rsidR="00F72222" w:rsidRPr="00520091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481BFE" w:rsidRPr="00824B1B" w:rsidRDefault="00824B1B" w:rsidP="00824B1B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  <w:r w:rsidRPr="00824B1B">
              <w:rPr>
                <w:rFonts w:ascii="Arial" w:hAnsi="Arial" w:cs="Arial"/>
                <w:color w:val="4D4D4D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4D4D4D"/>
                <w:shd w:val="clear" w:color="auto" w:fill="FFFFFF"/>
              </w:rPr>
              <w:t>ágina</w:t>
            </w:r>
            <w:r w:rsidRPr="00824B1B">
              <w:rPr>
                <w:rFonts w:ascii="Arial" w:hAnsi="Arial" w:cs="Arial"/>
                <w:color w:val="4D4D4D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4D4D4D"/>
                <w:shd w:val="clear" w:color="auto" w:fill="FFFFFF"/>
              </w:rPr>
              <w:t xml:space="preserve"> </w:t>
            </w:r>
            <w:r w:rsidRPr="00824B1B">
              <w:rPr>
                <w:rFonts w:ascii="Arial" w:hAnsi="Arial" w:cs="Arial"/>
                <w:color w:val="4D4D4D"/>
                <w:shd w:val="clear" w:color="auto" w:fill="FFFFFF"/>
              </w:rPr>
              <w:t>12 y 13</w:t>
            </w:r>
          </w:p>
        </w:tc>
      </w:tr>
      <w:tr w:rsidR="00481BFE" w:rsidRPr="00657821" w:rsidTr="005679A2">
        <w:trPr>
          <w:trHeight w:val="540"/>
        </w:trPr>
        <w:tc>
          <w:tcPr>
            <w:tcW w:w="4322" w:type="dxa"/>
            <w:tcBorders>
              <w:bottom w:val="single" w:sz="4" w:space="0" w:color="auto"/>
            </w:tcBorders>
          </w:tcPr>
          <w:p w:rsidR="005679A2" w:rsidRDefault="005679A2" w:rsidP="005679A2">
            <w:pPr>
              <w:pStyle w:val="Pa4"/>
              <w:spacing w:before="40"/>
              <w:rPr>
                <w:sz w:val="20"/>
                <w:szCs w:val="20"/>
              </w:rPr>
            </w:pPr>
            <w:r>
              <w:rPr>
                <w:rStyle w:val="A4"/>
                <w:rFonts w:cstheme="minorBidi"/>
              </w:rPr>
              <w:t xml:space="preserve">Reconocer causa y efecto </w:t>
            </w:r>
          </w:p>
          <w:p w:rsidR="00F72222" w:rsidRPr="00520091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0A5F40" w:rsidRPr="00824B1B" w:rsidRDefault="00824B1B" w:rsidP="00824B1B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  <w:r w:rsidRPr="00824B1B">
              <w:rPr>
                <w:rFonts w:ascii="Arial" w:hAnsi="Arial" w:cs="Arial"/>
                <w:color w:val="4D4D4D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D4D4D"/>
                <w:shd w:val="clear" w:color="auto" w:fill="FFFFFF"/>
              </w:rPr>
              <w:t>Páginas 12 -25</w:t>
            </w:r>
            <w:r w:rsidR="00921461">
              <w:rPr>
                <w:rFonts w:ascii="Arial" w:hAnsi="Arial" w:cs="Arial"/>
                <w:color w:val="4D4D4D"/>
                <w:shd w:val="clear" w:color="auto" w:fill="FFFFFF"/>
              </w:rPr>
              <w:t>; 44-49</w:t>
            </w:r>
          </w:p>
        </w:tc>
      </w:tr>
      <w:tr w:rsidR="005679A2" w:rsidRPr="00657821" w:rsidTr="00921461">
        <w:trPr>
          <w:trHeight w:val="465"/>
        </w:trPr>
        <w:tc>
          <w:tcPr>
            <w:tcW w:w="4256" w:type="dxa"/>
            <w:tcBorders>
              <w:top w:val="single" w:sz="4" w:space="0" w:color="auto"/>
            </w:tcBorders>
          </w:tcPr>
          <w:p w:rsidR="005679A2" w:rsidRDefault="005679A2" w:rsidP="005679A2">
            <w:pPr>
              <w:pStyle w:val="Pa4"/>
              <w:spacing w:before="40"/>
              <w:rPr>
                <w:sz w:val="20"/>
                <w:szCs w:val="20"/>
              </w:rPr>
            </w:pPr>
            <w:r>
              <w:rPr>
                <w:rStyle w:val="A4"/>
                <w:rFonts w:cstheme="minorBidi"/>
              </w:rPr>
              <w:t xml:space="preserve">Interpretar lenguaje figurado </w:t>
            </w:r>
          </w:p>
          <w:p w:rsidR="005679A2" w:rsidRDefault="005679A2" w:rsidP="00481BFE">
            <w:pPr>
              <w:jc w:val="both"/>
              <w:rPr>
                <w:rStyle w:val="A4"/>
                <w:rFonts w:cstheme="minorBidi"/>
              </w:rPr>
            </w:pPr>
          </w:p>
        </w:tc>
        <w:tc>
          <w:tcPr>
            <w:tcW w:w="4238" w:type="dxa"/>
            <w:tcBorders>
              <w:top w:val="single" w:sz="4" w:space="0" w:color="auto"/>
            </w:tcBorders>
          </w:tcPr>
          <w:p w:rsidR="005679A2" w:rsidRPr="00520091" w:rsidRDefault="00345EA0" w:rsidP="00E00D29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hd w:val="clear" w:color="auto" w:fill="FFFFFF"/>
              </w:rPr>
              <w:t xml:space="preserve">Páginas </w:t>
            </w:r>
            <w:r w:rsidR="00E00D29">
              <w:rPr>
                <w:rFonts w:ascii="Arial" w:hAnsi="Arial" w:cs="Arial"/>
                <w:color w:val="4D4D4D"/>
                <w:shd w:val="clear" w:color="auto" w:fill="FFFFFF"/>
              </w:rPr>
              <w:t>9-15; 28-35</w:t>
            </w:r>
            <w:r w:rsidR="00921461">
              <w:rPr>
                <w:rFonts w:ascii="Arial" w:hAnsi="Arial" w:cs="Arial"/>
                <w:color w:val="4D4D4D"/>
                <w:shd w:val="clear" w:color="auto" w:fill="FFFFFF"/>
              </w:rPr>
              <w:t>; 38-42</w:t>
            </w:r>
          </w:p>
        </w:tc>
      </w:tr>
      <w:tr w:rsidR="00F72222" w:rsidRPr="00657821" w:rsidTr="00921461">
        <w:tc>
          <w:tcPr>
            <w:tcW w:w="4256" w:type="dxa"/>
          </w:tcPr>
          <w:p w:rsidR="005679A2" w:rsidRDefault="005679A2" w:rsidP="005679A2">
            <w:pPr>
              <w:pStyle w:val="Pa4"/>
              <w:spacing w:before="40"/>
              <w:rPr>
                <w:sz w:val="20"/>
                <w:szCs w:val="20"/>
              </w:rPr>
            </w:pPr>
            <w:r>
              <w:rPr>
                <w:rStyle w:val="A4"/>
                <w:rFonts w:cstheme="minorBidi"/>
              </w:rPr>
              <w:t xml:space="preserve">Hacer predicciones </w:t>
            </w:r>
          </w:p>
          <w:p w:rsidR="00F72222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  <w:p w:rsidR="00F72222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238" w:type="dxa"/>
          </w:tcPr>
          <w:p w:rsidR="00F72222" w:rsidRPr="00520091" w:rsidRDefault="00DE492A" w:rsidP="00E00D29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hd w:val="clear" w:color="auto" w:fill="FFFFFF"/>
              </w:rPr>
              <w:t xml:space="preserve">Páginas </w:t>
            </w:r>
            <w:r w:rsidR="00E00D29">
              <w:rPr>
                <w:rFonts w:ascii="Arial" w:hAnsi="Arial" w:cs="Arial"/>
                <w:color w:val="4D4D4D"/>
                <w:shd w:val="clear" w:color="auto" w:fill="FFFFFF"/>
              </w:rPr>
              <w:t xml:space="preserve"> 8-11 ; 14 y 15</w:t>
            </w:r>
          </w:p>
        </w:tc>
      </w:tr>
    </w:tbl>
    <w:p w:rsidR="00481BFE" w:rsidRDefault="00DE492A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>
        <w:rPr>
          <w:rFonts w:ascii="Arial" w:hAnsi="Arial" w:cs="Arial"/>
          <w:noProof/>
          <w:color w:val="4D4D4D"/>
          <w:sz w:val="14"/>
          <w:szCs w:val="14"/>
          <w:shd w:val="clear" w:color="auto" w:fill="FFFFFF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662305</wp:posOffset>
                </wp:positionV>
                <wp:extent cx="5643245" cy="871220"/>
                <wp:effectExtent l="9525" t="10160" r="508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22" w:rsidRPr="00F72222" w:rsidRDefault="00F72222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  <w:r w:rsidRPr="00F72222">
                              <w:rPr>
                                <w:sz w:val="28"/>
                                <w:lang w:val="es-MX"/>
                              </w:rPr>
                              <w:t>Observaciones:</w:t>
                            </w:r>
                            <w:r w:rsidR="005679A2">
                              <w:rPr>
                                <w:sz w:val="28"/>
                                <w:lang w:val="es-MX"/>
                              </w:rPr>
                              <w:t xml:space="preserve"> Se realizará evaluación de comprensión lectora en relación a las habilidades</w:t>
                            </w:r>
                            <w:r w:rsidR="00824B1B">
                              <w:rPr>
                                <w:sz w:val="28"/>
                                <w:lang w:val="es-MX"/>
                              </w:rPr>
                              <w:t xml:space="preserve"> y estrategias de comprensión </w:t>
                            </w:r>
                            <w:r w:rsidR="005679A2">
                              <w:rPr>
                                <w:sz w:val="28"/>
                                <w:lang w:val="es-MX"/>
                              </w:rPr>
                              <w:t xml:space="preserve">desarrolladas en </w:t>
                            </w:r>
                            <w:r w:rsidR="00824B1B">
                              <w:rPr>
                                <w:sz w:val="28"/>
                                <w:lang w:val="es-MX"/>
                              </w:rPr>
                              <w:t xml:space="preserve"> las distintas unidades.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55pt;margin-top:52.15pt;width:444.3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">
                <v:textbox>
                  <w:txbxContent>
                    <w:p w:rsidR="00F72222" w:rsidRPr="00F72222" w:rsidRDefault="00F72222">
                      <w:pPr>
                        <w:rPr>
                          <w:sz w:val="28"/>
                          <w:lang w:val="es-MX"/>
                        </w:rPr>
                      </w:pPr>
                      <w:r w:rsidRPr="00F72222">
                        <w:rPr>
                          <w:sz w:val="28"/>
                          <w:lang w:val="es-MX"/>
                        </w:rPr>
                        <w:t>Observaciones:</w:t>
                      </w:r>
                      <w:r w:rsidR="005679A2">
                        <w:rPr>
                          <w:sz w:val="28"/>
                          <w:lang w:val="es-MX"/>
                        </w:rPr>
                        <w:t xml:space="preserve"> Se realizará evaluación de comprensión lectora en relación a las habilidades</w:t>
                      </w:r>
                      <w:r w:rsidR="00824B1B">
                        <w:rPr>
                          <w:sz w:val="28"/>
                          <w:lang w:val="es-MX"/>
                        </w:rPr>
                        <w:t xml:space="preserve"> y estrategias de comprensión </w:t>
                      </w:r>
                      <w:r w:rsidR="005679A2">
                        <w:rPr>
                          <w:sz w:val="28"/>
                          <w:lang w:val="es-MX"/>
                        </w:rPr>
                        <w:t xml:space="preserve">desarrolladas en </w:t>
                      </w:r>
                      <w:r w:rsidR="00824B1B">
                        <w:rPr>
                          <w:sz w:val="28"/>
                          <w:lang w:val="es-MX"/>
                        </w:rPr>
                        <w:t xml:space="preserve"> las distintas unidades.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FE"/>
    <w:rsid w:val="00000341"/>
    <w:rsid w:val="000A5F40"/>
    <w:rsid w:val="001E579D"/>
    <w:rsid w:val="00345EA0"/>
    <w:rsid w:val="00437E77"/>
    <w:rsid w:val="00481BFE"/>
    <w:rsid w:val="00517B45"/>
    <w:rsid w:val="00520091"/>
    <w:rsid w:val="005679A2"/>
    <w:rsid w:val="006325EB"/>
    <w:rsid w:val="00657821"/>
    <w:rsid w:val="007D4529"/>
    <w:rsid w:val="00824B1B"/>
    <w:rsid w:val="00921461"/>
    <w:rsid w:val="009C5896"/>
    <w:rsid w:val="00B47008"/>
    <w:rsid w:val="00C808A3"/>
    <w:rsid w:val="00CB76A6"/>
    <w:rsid w:val="00DE492A"/>
    <w:rsid w:val="00E00D29"/>
    <w:rsid w:val="00EB1A3D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C960AF-CF6D-46DB-8737-82A04EF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9A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CL"/>
    </w:rPr>
  </w:style>
  <w:style w:type="paragraph" w:customStyle="1" w:styleId="Pa4">
    <w:name w:val="Pa4"/>
    <w:basedOn w:val="Default"/>
    <w:next w:val="Default"/>
    <w:uiPriority w:val="99"/>
    <w:rsid w:val="005679A2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679A2"/>
    <w:rPr>
      <w:rFonts w:cs="Myriad Pro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5679A2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Sala Profesores</cp:lastModifiedBy>
  <cp:revision>2</cp:revision>
  <dcterms:created xsi:type="dcterms:W3CDTF">2022-11-09T15:03:00Z</dcterms:created>
  <dcterms:modified xsi:type="dcterms:W3CDTF">2022-11-09T15:03:00Z</dcterms:modified>
</cp:coreProperties>
</file>